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6F9A7" w14:textId="6DF5D6AE" w:rsidR="00BA3021" w:rsidRPr="00F2054A" w:rsidRDefault="00DE39FE" w:rsidP="00F2054A">
      <w:pPr>
        <w:jc w:val="center"/>
        <w:rPr>
          <w:rFonts w:ascii="BIZ UDPゴシック" w:eastAsia="BIZ UDPゴシック" w:hAnsi="BIZ UDPゴシック"/>
          <w:sz w:val="36"/>
          <w:szCs w:val="36"/>
        </w:rPr>
      </w:pPr>
      <w:r w:rsidRPr="00F2054A">
        <w:rPr>
          <w:rFonts w:ascii="BIZ UDPゴシック" w:eastAsia="BIZ UDPゴシック" w:hAnsi="BIZ UDPゴシック" w:hint="eastAsia"/>
          <w:sz w:val="36"/>
          <w:szCs w:val="36"/>
        </w:rPr>
        <w:t>信号機を制御するプログラム制作チェックリスト</w:t>
      </w:r>
      <w:r w:rsidR="009704CC">
        <w:rPr>
          <w:rFonts w:ascii="BIZ UDPゴシック" w:eastAsia="BIZ UDPゴシック" w:hAnsi="BIZ UDPゴシック" w:hint="eastAsia"/>
          <w:sz w:val="36"/>
          <w:szCs w:val="36"/>
        </w:rPr>
        <w:t xml:space="preserve">　その②</w:t>
      </w:r>
    </w:p>
    <w:p w14:paraId="7B0CFA43" w14:textId="5FFAA453" w:rsidR="00F2054A" w:rsidRPr="00F2054A" w:rsidRDefault="00F2054A" w:rsidP="00F2054A">
      <w:pPr>
        <w:jc w:val="right"/>
        <w:rPr>
          <w:rFonts w:ascii="BIZ UDPゴシック" w:eastAsia="BIZ UDPゴシック" w:hAnsi="BIZ UDPゴシック"/>
          <w:sz w:val="28"/>
          <w:szCs w:val="28"/>
        </w:rPr>
      </w:pPr>
      <w:r w:rsidRPr="00F2054A">
        <w:rPr>
          <w:rFonts w:ascii="BIZ UDPゴシック" w:eastAsia="BIZ UDPゴシック" w:hAnsi="BIZ UDPゴシック" w:hint="eastAsia"/>
          <w:sz w:val="28"/>
          <w:szCs w:val="28"/>
        </w:rPr>
        <w:t xml:space="preserve">２年（　　）組　（　　）番　氏名（　　　　　</w:t>
      </w:r>
      <w:r>
        <w:rPr>
          <w:rFonts w:ascii="BIZ UDPゴシック" w:eastAsia="BIZ UDPゴシック" w:hAnsi="BIZ UDPゴシック" w:hint="eastAsia"/>
          <w:sz w:val="28"/>
          <w:szCs w:val="28"/>
        </w:rPr>
        <w:t xml:space="preserve">　　</w:t>
      </w:r>
      <w:r w:rsidRPr="00F2054A">
        <w:rPr>
          <w:rFonts w:ascii="BIZ UDPゴシック" w:eastAsia="BIZ UDPゴシック" w:hAnsi="BIZ UDPゴシック" w:hint="eastAsia"/>
          <w:sz w:val="28"/>
          <w:szCs w:val="28"/>
        </w:rPr>
        <w:t xml:space="preserve">　　　　　　）</w:t>
      </w:r>
    </w:p>
    <w:p w14:paraId="170A2DDA" w14:textId="77777777" w:rsidR="000314A8" w:rsidRDefault="000314A8" w:rsidP="00F2054A">
      <w:pPr>
        <w:spacing w:line="300" w:lineRule="exact"/>
        <w:rPr>
          <w:rFonts w:ascii="BIZ UDPゴシック" w:eastAsia="BIZ UDPゴシック" w:hAnsi="BIZ UDPゴシック"/>
          <w:sz w:val="28"/>
          <w:szCs w:val="28"/>
        </w:rPr>
      </w:pPr>
      <w:bookmarkStart w:id="0" w:name="_GoBack"/>
      <w:bookmarkEnd w:id="0"/>
    </w:p>
    <w:p w14:paraId="61832303" w14:textId="3A84E321" w:rsidR="00DE39FE" w:rsidRPr="00F2054A" w:rsidRDefault="00F2054A" w:rsidP="00F2054A">
      <w:pPr>
        <w:spacing w:line="300" w:lineRule="exact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それぞれの項目にそって「画面上でできた」「実際に動かせた」がそれぞれ制作できたら</w:t>
      </w:r>
      <w:r w:rsidR="00DE39FE" w:rsidRPr="00F2054A">
        <w:rPr>
          <w:rFonts w:ascii="BIZ UDPゴシック" w:eastAsia="BIZ UDPゴシック" w:hAnsi="BIZ UDPゴシック" w:hint="eastAsia"/>
          <w:sz w:val="28"/>
          <w:szCs w:val="28"/>
        </w:rPr>
        <w:t>チェック欄にレ点でチェックしましょう。</w:t>
      </w:r>
    </w:p>
    <w:tbl>
      <w:tblPr>
        <w:tblStyle w:val="aa"/>
        <w:tblW w:w="9923" w:type="dxa"/>
        <w:tblInd w:w="263" w:type="dxa"/>
        <w:tblLook w:val="04A0" w:firstRow="1" w:lastRow="0" w:firstColumn="1" w:lastColumn="0" w:noHBand="0" w:noVBand="1"/>
      </w:tblPr>
      <w:tblGrid>
        <w:gridCol w:w="851"/>
        <w:gridCol w:w="6237"/>
        <w:gridCol w:w="1417"/>
        <w:gridCol w:w="1418"/>
      </w:tblGrid>
      <w:tr w:rsidR="009F70CA" w:rsidRPr="00F2054A" w14:paraId="5BE52C1C" w14:textId="77777777" w:rsidTr="000314A8">
        <w:trPr>
          <w:trHeight w:val="515"/>
        </w:trPr>
        <w:tc>
          <w:tcPr>
            <w:tcW w:w="851" w:type="dxa"/>
            <w:vMerge w:val="restart"/>
            <w:vAlign w:val="center"/>
          </w:tcPr>
          <w:p w14:paraId="6F00BB5E" w14:textId="51F39A82" w:rsidR="009F70CA" w:rsidRPr="004A67E6" w:rsidRDefault="009F70CA" w:rsidP="00F2054A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4A67E6">
              <w:rPr>
                <w:rFonts w:ascii="BIZ UDPゴシック" w:eastAsia="BIZ UDPゴシック" w:hAnsi="BIZ UDPゴシック" w:hint="eastAsia"/>
                <w:sz w:val="28"/>
                <w:szCs w:val="28"/>
              </w:rPr>
              <w:t>No</w:t>
            </w:r>
          </w:p>
        </w:tc>
        <w:tc>
          <w:tcPr>
            <w:tcW w:w="6237" w:type="dxa"/>
            <w:vMerge w:val="restart"/>
            <w:vAlign w:val="center"/>
          </w:tcPr>
          <w:p w14:paraId="0A20E609" w14:textId="7BD7D0AD" w:rsidR="009F70CA" w:rsidRPr="004A67E6" w:rsidRDefault="009F70CA" w:rsidP="00F2054A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4A67E6">
              <w:rPr>
                <w:rFonts w:ascii="BIZ UDPゴシック" w:eastAsia="BIZ UDPゴシック" w:hAnsi="BIZ UDPゴシック" w:hint="eastAsia"/>
                <w:sz w:val="28"/>
                <w:szCs w:val="28"/>
              </w:rPr>
              <w:t>項目</w:t>
            </w:r>
          </w:p>
        </w:tc>
        <w:tc>
          <w:tcPr>
            <w:tcW w:w="2835" w:type="dxa"/>
            <w:gridSpan w:val="2"/>
            <w:vAlign w:val="center"/>
          </w:tcPr>
          <w:p w14:paraId="2B259580" w14:textId="0E01CA35" w:rsidR="009F70CA" w:rsidRPr="004A67E6" w:rsidRDefault="009F70CA" w:rsidP="00F2054A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4A67E6">
              <w:rPr>
                <w:rFonts w:ascii="BIZ UDPゴシック" w:eastAsia="BIZ UDPゴシック" w:hAnsi="BIZ UDPゴシック" w:hint="eastAsia"/>
                <w:sz w:val="28"/>
                <w:szCs w:val="28"/>
              </w:rPr>
              <w:t>チェック欄</w:t>
            </w:r>
          </w:p>
        </w:tc>
      </w:tr>
      <w:tr w:rsidR="009F70CA" w:rsidRPr="00F2054A" w14:paraId="1FB7E878" w14:textId="3314599F" w:rsidTr="000314A8">
        <w:trPr>
          <w:trHeight w:val="445"/>
        </w:trPr>
        <w:tc>
          <w:tcPr>
            <w:tcW w:w="851" w:type="dxa"/>
            <w:vMerge/>
            <w:vAlign w:val="center"/>
          </w:tcPr>
          <w:p w14:paraId="21DC1146" w14:textId="77777777" w:rsidR="009F70CA" w:rsidRPr="004A67E6" w:rsidRDefault="009F70CA" w:rsidP="00F2054A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6237" w:type="dxa"/>
            <w:vMerge/>
            <w:vAlign w:val="center"/>
          </w:tcPr>
          <w:p w14:paraId="128F5D9C" w14:textId="77777777" w:rsidR="009F70CA" w:rsidRPr="004A67E6" w:rsidRDefault="009F70CA" w:rsidP="00F2054A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106DF79" w14:textId="6647ECC5" w:rsidR="009F70CA" w:rsidRPr="004A67E6" w:rsidRDefault="009F70CA" w:rsidP="00F2054A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4A67E6">
              <w:rPr>
                <w:rFonts w:ascii="BIZ UDPゴシック" w:eastAsia="BIZ UDPゴシック" w:hAnsi="BIZ UDPゴシック" w:hint="eastAsia"/>
                <w:sz w:val="28"/>
                <w:szCs w:val="28"/>
              </w:rPr>
              <w:t>画面上でできた</w:t>
            </w:r>
          </w:p>
        </w:tc>
        <w:tc>
          <w:tcPr>
            <w:tcW w:w="1418" w:type="dxa"/>
            <w:vAlign w:val="center"/>
          </w:tcPr>
          <w:p w14:paraId="2EBEF0FE" w14:textId="5A3EDCA3" w:rsidR="009F70CA" w:rsidRPr="004A67E6" w:rsidRDefault="009F70CA" w:rsidP="00F2054A">
            <w:pPr>
              <w:spacing w:line="32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4A67E6">
              <w:rPr>
                <w:rFonts w:ascii="BIZ UDPゴシック" w:eastAsia="BIZ UDPゴシック" w:hAnsi="BIZ UDPゴシック" w:hint="eastAsia"/>
                <w:sz w:val="28"/>
                <w:szCs w:val="28"/>
              </w:rPr>
              <w:t>実際に動かせた</w:t>
            </w:r>
          </w:p>
        </w:tc>
      </w:tr>
      <w:tr w:rsidR="00EB4381" w:rsidRPr="00F2054A" w14:paraId="4DAC4761" w14:textId="0B25A565" w:rsidTr="000314A8">
        <w:trPr>
          <w:trHeight w:val="292"/>
        </w:trPr>
        <w:tc>
          <w:tcPr>
            <w:tcW w:w="9923" w:type="dxa"/>
            <w:gridSpan w:val="4"/>
            <w:vAlign w:val="center"/>
          </w:tcPr>
          <w:p w14:paraId="3E46DBD9" w14:textId="6464EA8E" w:rsidR="00EB4381" w:rsidRPr="00766B58" w:rsidRDefault="000354C7" w:rsidP="00766B58">
            <w:pPr>
              <w:spacing w:line="480" w:lineRule="exact"/>
              <w:jc w:val="left"/>
              <w:rPr>
                <w:rFonts w:ascii="HGP創英角ｺﾞｼｯｸUB" w:eastAsia="HGP創英角ｺﾞｼｯｸUB" w:hAnsi="HGP創英角ｺﾞｼｯｸUB"/>
                <w:sz w:val="28"/>
                <w:szCs w:val="28"/>
              </w:rPr>
            </w:pPr>
            <w:r w:rsidRPr="00766B58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制作ができたら</w:t>
            </w:r>
            <w:r w:rsidR="002C7190" w:rsidRPr="00766B58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後で振り返</w:t>
            </w:r>
            <w:r w:rsidR="00E54626" w:rsidRPr="00766B58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りしやすいように、</w:t>
            </w:r>
            <w:r w:rsidR="00766B58" w:rsidRPr="00766B58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お互いの</w:t>
            </w:r>
            <w:r w:rsidR="00404AFB" w:rsidRPr="00766B58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信号機が点灯している様子やプログラム</w:t>
            </w:r>
            <w:r w:rsidR="00E54626" w:rsidRPr="00766B58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自体を写真や動画で取っておきましょう</w:t>
            </w:r>
            <w:r w:rsidR="00766B58" w:rsidRPr="00766B58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！</w:t>
            </w:r>
          </w:p>
        </w:tc>
      </w:tr>
      <w:tr w:rsidR="00EB4381" w:rsidRPr="00F2054A" w14:paraId="1FD2C982" w14:textId="77777777" w:rsidTr="000314A8">
        <w:trPr>
          <w:trHeight w:val="308"/>
        </w:trPr>
        <w:tc>
          <w:tcPr>
            <w:tcW w:w="851" w:type="dxa"/>
            <w:vAlign w:val="center"/>
          </w:tcPr>
          <w:p w14:paraId="4F413997" w14:textId="1D9EDD24" w:rsidR="00EB4381" w:rsidRPr="004A67E6" w:rsidRDefault="009704CC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11</w:t>
            </w:r>
          </w:p>
        </w:tc>
        <w:tc>
          <w:tcPr>
            <w:tcW w:w="6237" w:type="dxa"/>
            <w:vAlign w:val="center"/>
          </w:tcPr>
          <w:p w14:paraId="144B3B50" w14:textId="522CB89A" w:rsidR="00EB4381" w:rsidRPr="004A67E6" w:rsidRDefault="009704CC" w:rsidP="009704CC">
            <w:pPr>
              <w:spacing w:line="480" w:lineRule="exact"/>
              <w:rPr>
                <w:rFonts w:ascii="BIZ UDPゴシック" w:eastAsia="BIZ UDPゴシック" w:hAnsi="BIZ UDPゴシック" w:hint="eastAsia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無線通信で</w:t>
            </w:r>
            <w:r w:rsidR="00473BCD">
              <w:rPr>
                <w:rFonts w:ascii="BIZ UDPゴシック" w:eastAsia="BIZ UDPゴシック" w:hAnsi="BIZ UDPゴシック" w:hint="eastAsia"/>
                <w:sz w:val="28"/>
                <w:szCs w:val="28"/>
              </w:rPr>
              <w:t>Aの</w:t>
            </w:r>
            <w:proofErr w:type="spellStart"/>
            <w:r w:rsidR="00473BCD">
              <w:rPr>
                <w:rFonts w:ascii="BIZ UDPゴシック" w:eastAsia="BIZ UDPゴシック" w:hAnsi="BIZ UDPゴシック" w:hint="eastAsia"/>
                <w:sz w:val="28"/>
                <w:szCs w:val="28"/>
              </w:rPr>
              <w:t>micro</w:t>
            </w:r>
            <w:r w:rsidR="00473BCD">
              <w:rPr>
                <w:rFonts w:ascii="BIZ UDPゴシック" w:eastAsia="BIZ UDPゴシック" w:hAnsi="BIZ UDPゴシック"/>
                <w:sz w:val="28"/>
                <w:szCs w:val="28"/>
              </w:rPr>
              <w:t>:</w:t>
            </w:r>
            <w:r w:rsidR="00473BCD">
              <w:rPr>
                <w:rFonts w:ascii="BIZ UDPゴシック" w:eastAsia="BIZ UDPゴシック" w:hAnsi="BIZ UDPゴシック" w:hint="eastAsia"/>
                <w:sz w:val="28"/>
                <w:szCs w:val="28"/>
              </w:rPr>
              <w:t>bit</w:t>
            </w:r>
            <w:proofErr w:type="spellEnd"/>
            <w:r w:rsidR="00473BCD">
              <w:rPr>
                <w:rFonts w:ascii="BIZ UDPゴシック" w:eastAsia="BIZ UDPゴシック" w:hAnsi="BIZ UDPゴシック" w:hint="eastAsia"/>
                <w:sz w:val="28"/>
                <w:szCs w:val="28"/>
              </w:rPr>
              <w:t>から</w:t>
            </w: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送信して受信時に信号機</w:t>
            </w:r>
            <w:r w:rsidR="00473BCD">
              <w:rPr>
                <w:rFonts w:ascii="BIZ UDPゴシック" w:eastAsia="BIZ UDPゴシック" w:hAnsi="BIZ UDPゴシック" w:hint="eastAsia"/>
                <w:sz w:val="28"/>
                <w:szCs w:val="28"/>
              </w:rPr>
              <w:t>を点灯（青→黄→赤）させることができた</w:t>
            </w:r>
          </w:p>
        </w:tc>
        <w:tc>
          <w:tcPr>
            <w:tcW w:w="1417" w:type="dxa"/>
            <w:vAlign w:val="center"/>
          </w:tcPr>
          <w:p w14:paraId="252F1D4B" w14:textId="77777777" w:rsidR="00EB4381" w:rsidRPr="004A67E6" w:rsidRDefault="00EB4381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1B8386B0" w14:textId="77777777" w:rsidR="00EB4381" w:rsidRPr="004A67E6" w:rsidRDefault="00EB4381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9F70CA" w:rsidRPr="00F2054A" w14:paraId="6B92D4C2" w14:textId="32459613" w:rsidTr="000314A8">
        <w:trPr>
          <w:trHeight w:val="71"/>
        </w:trPr>
        <w:tc>
          <w:tcPr>
            <w:tcW w:w="851" w:type="dxa"/>
            <w:vAlign w:val="center"/>
          </w:tcPr>
          <w:p w14:paraId="79692D53" w14:textId="0D999CBA" w:rsidR="009F70CA" w:rsidRPr="004A67E6" w:rsidRDefault="009704CC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12</w:t>
            </w:r>
          </w:p>
        </w:tc>
        <w:tc>
          <w:tcPr>
            <w:tcW w:w="6237" w:type="dxa"/>
            <w:vAlign w:val="center"/>
          </w:tcPr>
          <w:p w14:paraId="52FCCE73" w14:textId="6ED487A3" w:rsidR="009F70CA" w:rsidRPr="004A67E6" w:rsidRDefault="00473BCD" w:rsidP="000314A8">
            <w:pPr>
              <w:spacing w:line="480" w:lineRule="exact"/>
              <w:jc w:val="left"/>
              <w:rPr>
                <w:rFonts w:ascii="BIZ UDPゴシック" w:eastAsia="BIZ UDPゴシック" w:hAnsi="BIZ UDPゴシック" w:hint="eastAsia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無線通信でBの</w:t>
            </w:r>
            <w:proofErr w:type="spellStart"/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micro</w:t>
            </w:r>
            <w:r>
              <w:rPr>
                <w:rFonts w:ascii="BIZ UDPゴシック" w:eastAsia="BIZ UDPゴシック" w:hAnsi="BIZ UDPゴシック"/>
                <w:sz w:val="28"/>
                <w:szCs w:val="28"/>
              </w:rPr>
              <w:t>:bit</w:t>
            </w:r>
            <w:proofErr w:type="spellEnd"/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から送信して受信時に信号機を点灯（青→黄→赤）させることができた</w:t>
            </w:r>
          </w:p>
        </w:tc>
        <w:tc>
          <w:tcPr>
            <w:tcW w:w="1417" w:type="dxa"/>
            <w:vAlign w:val="center"/>
          </w:tcPr>
          <w:p w14:paraId="4788F103" w14:textId="77777777" w:rsidR="009F70CA" w:rsidRPr="004A67E6" w:rsidRDefault="009F70CA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29B37B6" w14:textId="77777777" w:rsidR="009F70CA" w:rsidRPr="004A67E6" w:rsidRDefault="009F70CA" w:rsidP="004A67E6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</w:tbl>
    <w:p w14:paraId="641E291F" w14:textId="77777777" w:rsidR="00A41702" w:rsidRDefault="00A41702"/>
    <w:p w14:paraId="03C7DC74" w14:textId="4561FFD5" w:rsidR="00EF0673" w:rsidRDefault="000314A8" w:rsidP="000314A8">
      <w:pPr>
        <w:ind w:firstLineChars="700" w:firstLine="1960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☆</w:t>
      </w:r>
      <w:r w:rsidR="00473BCD">
        <w:rPr>
          <w:rFonts w:ascii="BIZ UDPゴシック" w:eastAsia="BIZ UDPゴシック" w:hAnsi="BIZ UDPゴシック" w:hint="eastAsia"/>
          <w:sz w:val="28"/>
          <w:szCs w:val="28"/>
        </w:rPr>
        <w:t>無線で</w:t>
      </w:r>
      <w:proofErr w:type="spellStart"/>
      <w:r w:rsidR="00473BCD">
        <w:rPr>
          <w:rFonts w:ascii="BIZ UDPゴシック" w:eastAsia="BIZ UDPゴシック" w:hAnsi="BIZ UDPゴシック" w:hint="eastAsia"/>
          <w:sz w:val="28"/>
          <w:szCs w:val="28"/>
        </w:rPr>
        <w:t>micro:bit</w:t>
      </w:r>
      <w:proofErr w:type="spellEnd"/>
      <w:r w:rsidR="00473BCD">
        <w:rPr>
          <w:rFonts w:ascii="BIZ UDPゴシック" w:eastAsia="BIZ UDPゴシック" w:hAnsi="BIZ UDPゴシック" w:hint="eastAsia"/>
          <w:sz w:val="28"/>
          <w:szCs w:val="28"/>
        </w:rPr>
        <w:t>で通信するときの約束事</w:t>
      </w:r>
      <w:r>
        <w:rPr>
          <w:rFonts w:ascii="BIZ UDPゴシック" w:eastAsia="BIZ UDPゴシック" w:hAnsi="BIZ UDPゴシック" w:hint="eastAsia"/>
          <w:sz w:val="28"/>
          <w:szCs w:val="28"/>
        </w:rPr>
        <w:t>☆</w:t>
      </w:r>
    </w:p>
    <w:p w14:paraId="4B9FEA6C" w14:textId="209CC146" w:rsidR="00CE1A4D" w:rsidRPr="00473BCD" w:rsidRDefault="000314A8" w:rsidP="00CE1A4D">
      <w:pPr>
        <w:rPr>
          <w:rFonts w:ascii="BIZ UDPゴシック" w:eastAsia="BIZ UDPゴシック" w:hAnsi="BIZ UDPゴシック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5576C867" wp14:editId="1CD128FE">
            <wp:simplePos x="0" y="0"/>
            <wp:positionH relativeFrom="column">
              <wp:posOffset>485775</wp:posOffset>
            </wp:positionH>
            <wp:positionV relativeFrom="paragraph">
              <wp:posOffset>9525</wp:posOffset>
            </wp:positionV>
            <wp:extent cx="2638425" cy="15525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3BC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138C99" wp14:editId="03EE67C2">
                <wp:simplePos x="0" y="0"/>
                <wp:positionH relativeFrom="column">
                  <wp:posOffset>3657600</wp:posOffset>
                </wp:positionH>
                <wp:positionV relativeFrom="paragraph">
                  <wp:posOffset>323850</wp:posOffset>
                </wp:positionV>
                <wp:extent cx="2333625" cy="10287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481C91" w14:textId="1F7F1266" w:rsidR="00473BCD" w:rsidRPr="000314A8" w:rsidRDefault="000314A8" w:rsidP="000314A8">
                            <w:pPr>
                              <w:jc w:val="left"/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まず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，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通信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を行うグループを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設定します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。グループの番号は班の番号とします。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138C99" id="正方形/長方形 2" o:spid="_x0000_s1026" style="position:absolute;left:0;text-align:left;margin-left:4in;margin-top:25.5pt;width:183.75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" fillcolor="white [3201]" strokecolor="black [3200]" strokeweight="1pt">
                <v:textbox>
                  <w:txbxContent>
                    <w:p w14:paraId="04481C91" w14:textId="1F7F1266" w:rsidR="00473BCD" w:rsidRPr="000314A8" w:rsidRDefault="000314A8" w:rsidP="000314A8">
                      <w:pPr>
                        <w:jc w:val="left"/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まず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，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通信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を行うグループを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設定します</w:t>
                      </w:r>
                      <w:r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。グループの番号は班の番号とします。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4CDAABB3" w14:textId="02FC6A99" w:rsidR="00CE1A4D" w:rsidRPr="00CE1A4D" w:rsidRDefault="00473BCD" w:rsidP="00CE1A4D">
      <w:pPr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260123" wp14:editId="4227B1BE">
                <wp:simplePos x="0" y="0"/>
                <wp:positionH relativeFrom="column">
                  <wp:posOffset>2790825</wp:posOffset>
                </wp:positionH>
                <wp:positionV relativeFrom="paragraph">
                  <wp:posOffset>323215</wp:posOffset>
                </wp:positionV>
                <wp:extent cx="876300" cy="66675"/>
                <wp:effectExtent l="0" t="95250" r="0" b="85725"/>
                <wp:wrapNone/>
                <wp:docPr id="903735549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6300" cy="66675"/>
                        </a:xfrm>
                        <a:prstGeom prst="straightConnector1">
                          <a:avLst/>
                        </a:prstGeom>
                        <a:ln w="4762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B22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219.75pt;margin-top:25.45pt;width:69pt;height:5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" strokecolor="#156082 [3204]" strokeweight="3.75pt">
                <v:stroke endarrow="block" joinstyle="miter"/>
              </v:shape>
            </w:pict>
          </mc:Fallback>
        </mc:AlternateContent>
      </w:r>
    </w:p>
    <w:p w14:paraId="3A0EA9D0" w14:textId="66237B91" w:rsidR="00CE1A4D" w:rsidRPr="00CE1A4D" w:rsidRDefault="00CE1A4D" w:rsidP="00CE1A4D">
      <w:pPr>
        <w:rPr>
          <w:rFonts w:ascii="BIZ UDPゴシック" w:eastAsia="BIZ UDPゴシック" w:hAnsi="BIZ UDPゴシック"/>
          <w:sz w:val="28"/>
          <w:szCs w:val="28"/>
        </w:rPr>
      </w:pPr>
    </w:p>
    <w:p w14:paraId="7ED868D9" w14:textId="5BA05629" w:rsidR="00CE1A4D" w:rsidRDefault="00CE1A4D" w:rsidP="00CE1A4D">
      <w:pPr>
        <w:rPr>
          <w:rFonts w:ascii="BIZ UDPゴシック" w:eastAsia="BIZ UDPゴシック" w:hAnsi="BIZ UDPゴシック"/>
          <w:sz w:val="28"/>
          <w:szCs w:val="28"/>
        </w:rPr>
      </w:pPr>
    </w:p>
    <w:p w14:paraId="31163D2F" w14:textId="038DB448" w:rsidR="000314A8" w:rsidRPr="00CE1A4D" w:rsidRDefault="000314A8" w:rsidP="000314A8">
      <w:pPr>
        <w:ind w:firstLineChars="100" w:firstLine="280"/>
        <w:rPr>
          <w:rFonts w:ascii="BIZ UDPゴシック" w:eastAsia="BIZ UDPゴシック" w:hAnsi="BIZ UDPゴシック" w:hint="eastAsia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まず，通信を行うためにはグループ</w:t>
      </w:r>
      <w:r w:rsidR="00B51AF2">
        <w:rPr>
          <w:rFonts w:ascii="BIZ UDPゴシック" w:eastAsia="BIZ UDPゴシック" w:hAnsi="BIZ UDPゴシック" w:hint="eastAsia"/>
          <w:sz w:val="28"/>
          <w:szCs w:val="28"/>
        </w:rPr>
        <w:t>の設定を行う必要があります。</w:t>
      </w:r>
    </w:p>
    <w:p w14:paraId="744CF64D" w14:textId="77777777" w:rsidR="00CE1A4D" w:rsidRPr="00CE1A4D" w:rsidRDefault="00CE1A4D" w:rsidP="00CE1A4D">
      <w:pPr>
        <w:rPr>
          <w:rFonts w:ascii="BIZ UDPゴシック" w:eastAsia="BIZ UDPゴシック" w:hAnsi="BIZ UDPゴシック"/>
          <w:sz w:val="28"/>
          <w:szCs w:val="28"/>
        </w:rPr>
      </w:pPr>
    </w:p>
    <w:p w14:paraId="41938E8B" w14:textId="77777777" w:rsidR="00CE1A4D" w:rsidRPr="00CE1A4D" w:rsidRDefault="00CE1A4D" w:rsidP="00CE1A4D">
      <w:pPr>
        <w:rPr>
          <w:rFonts w:ascii="BIZ UDPゴシック" w:eastAsia="BIZ UDPゴシック" w:hAnsi="BIZ UDPゴシック"/>
          <w:sz w:val="28"/>
          <w:szCs w:val="28"/>
        </w:rPr>
      </w:pPr>
    </w:p>
    <w:p w14:paraId="547B8D2E" w14:textId="77777777" w:rsidR="00CE1A4D" w:rsidRPr="00CE1A4D" w:rsidRDefault="00CE1A4D" w:rsidP="00CE1A4D">
      <w:pPr>
        <w:rPr>
          <w:rFonts w:ascii="BIZ UDPゴシック" w:eastAsia="BIZ UDPゴシック" w:hAnsi="BIZ UDPゴシック"/>
          <w:sz w:val="28"/>
          <w:szCs w:val="28"/>
        </w:rPr>
      </w:pPr>
    </w:p>
    <w:sectPr w:rsidR="00CE1A4D" w:rsidRPr="00CE1A4D" w:rsidSect="00DE39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9FE"/>
    <w:rsid w:val="000314A8"/>
    <w:rsid w:val="000354C7"/>
    <w:rsid w:val="000D49E3"/>
    <w:rsid w:val="000E1936"/>
    <w:rsid w:val="001E44D5"/>
    <w:rsid w:val="00283492"/>
    <w:rsid w:val="002C7190"/>
    <w:rsid w:val="00404AFB"/>
    <w:rsid w:val="00430569"/>
    <w:rsid w:val="00473BCD"/>
    <w:rsid w:val="004A67E6"/>
    <w:rsid w:val="00533B05"/>
    <w:rsid w:val="0055253D"/>
    <w:rsid w:val="00762A60"/>
    <w:rsid w:val="00766B58"/>
    <w:rsid w:val="007A3979"/>
    <w:rsid w:val="007F59D7"/>
    <w:rsid w:val="00871E02"/>
    <w:rsid w:val="00894B88"/>
    <w:rsid w:val="009039E8"/>
    <w:rsid w:val="00910513"/>
    <w:rsid w:val="009704CC"/>
    <w:rsid w:val="00973EEC"/>
    <w:rsid w:val="009F70CA"/>
    <w:rsid w:val="00A006B8"/>
    <w:rsid w:val="00A41702"/>
    <w:rsid w:val="00B34445"/>
    <w:rsid w:val="00B401D3"/>
    <w:rsid w:val="00B51AF2"/>
    <w:rsid w:val="00BA3021"/>
    <w:rsid w:val="00CE1A4D"/>
    <w:rsid w:val="00DE39FE"/>
    <w:rsid w:val="00E54626"/>
    <w:rsid w:val="00EB4381"/>
    <w:rsid w:val="00EF0673"/>
    <w:rsid w:val="00F2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662A07"/>
  <w15:chartTrackingRefBased/>
  <w15:docId w15:val="{BC9E8377-1977-4EAB-B33C-CDAF04A05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E39F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39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39F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39F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39F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39F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39F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39F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39F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39F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39F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39F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E39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39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39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39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39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39F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39F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39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39F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39F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39F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39F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39F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39F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39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39F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39F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F0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光朗 熊谷</dc:creator>
  <cp:keywords/>
  <dc:description/>
  <cp:lastModifiedBy>熊谷光朗</cp:lastModifiedBy>
  <cp:revision>4</cp:revision>
  <dcterms:created xsi:type="dcterms:W3CDTF">2025-02-04T12:49:00Z</dcterms:created>
  <dcterms:modified xsi:type="dcterms:W3CDTF">2025-02-04T13:25:00Z</dcterms:modified>
</cp:coreProperties>
</file>